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C6AD" w14:textId="77777777" w:rsidR="008275FF" w:rsidRPr="006D3EEF" w:rsidRDefault="006D3EEF" w:rsidP="00BC7EE0">
      <w:pPr>
        <w:jc w:val="center"/>
        <w:rPr>
          <w:b/>
          <w:sz w:val="28"/>
          <w:szCs w:val="28"/>
        </w:rPr>
      </w:pPr>
      <w:r w:rsidRPr="006D3EEF">
        <w:rPr>
          <w:b/>
          <w:sz w:val="28"/>
          <w:szCs w:val="28"/>
        </w:rPr>
        <w:t>Family Practice Addiction Medicine Rotation</w:t>
      </w:r>
    </w:p>
    <w:p w14:paraId="192E949F" w14:textId="77777777" w:rsidR="009D3D98" w:rsidRDefault="009D3D98" w:rsidP="00BC7EE0">
      <w:pPr>
        <w:ind w:left="-90"/>
      </w:pPr>
      <w:r>
        <w:t xml:space="preserve">All readings from </w:t>
      </w:r>
      <w:r w:rsidRPr="006D3EEF">
        <w:rPr>
          <w:i/>
        </w:rPr>
        <w:t xml:space="preserve">The ASAM </w:t>
      </w:r>
      <w:r>
        <w:rPr>
          <w:i/>
        </w:rPr>
        <w:t>Essentials</w:t>
      </w:r>
      <w:r w:rsidRPr="006D3EEF">
        <w:rPr>
          <w:i/>
        </w:rPr>
        <w:t xml:space="preserve"> of Addiction Medicine</w:t>
      </w:r>
      <w:r>
        <w:t>, Second Edition</w:t>
      </w:r>
      <w:r w:rsidR="007855CD">
        <w:t xml:space="preserve">, available as an e-book at: </w:t>
      </w:r>
      <w:hyperlink r:id="rId4" w:history="1">
        <w:r w:rsidR="007855CD">
          <w:rPr>
            <w:rStyle w:val="Hyperlink"/>
            <w:rFonts w:eastAsia="Times New Roman"/>
          </w:rPr>
          <w:t>https://libproxy.usouthal.edu/login?url=http://search.ebscohost.com/login.aspx?direct=true&amp;db=nlebk&amp;AN=1484423&amp;site=ehost-live</w:t>
        </w:r>
      </w:hyperlink>
    </w:p>
    <w:p w14:paraId="2B084CF6" w14:textId="77777777" w:rsidR="007855CD" w:rsidRDefault="009D3D98" w:rsidP="00BC7EE0">
      <w:pPr>
        <w:ind w:left="-90"/>
      </w:pPr>
      <w:r>
        <w:t xml:space="preserve">For a more </w:t>
      </w:r>
      <w:r w:rsidR="0052148E">
        <w:t>in-depth</w:t>
      </w:r>
      <w:r>
        <w:t xml:space="preserve"> coverage of any topic,</w:t>
      </w:r>
      <w:r w:rsidR="006D3EEF">
        <w:t xml:space="preserve"> </w:t>
      </w:r>
      <w:r w:rsidR="006D3EEF" w:rsidRPr="006D3EEF">
        <w:rPr>
          <w:i/>
        </w:rPr>
        <w:t>The ASAM Principals of Addiction Medicine</w:t>
      </w:r>
      <w:r w:rsidR="006D3EEF">
        <w:t>, Fifth Edition</w:t>
      </w:r>
      <w:r>
        <w:t xml:space="preserve"> is</w:t>
      </w:r>
      <w:r w:rsidR="007855CD">
        <w:t xml:space="preserve"> also</w:t>
      </w:r>
      <w:r>
        <w:t xml:space="preserve"> a</w:t>
      </w:r>
      <w:r w:rsidR="007855CD">
        <w:t>vailable as E-book at:</w:t>
      </w:r>
      <w:hyperlink r:id="rId5" w:history="1">
        <w:r w:rsidR="007855CD" w:rsidRPr="008272D5">
          <w:rPr>
            <w:rStyle w:val="Hyperlink"/>
            <w:rFonts w:eastAsia="Times New Roman"/>
          </w:rPr>
          <w:t>https://libproxy.usouthal.edu/login?url=http://search.ebscohost.com/login.aspx?direct=true&amp;db=nlebk&amp;AN=1473197&amp;site=ehost-live</w:t>
        </w:r>
      </w:hyperlink>
    </w:p>
    <w:p w14:paraId="787D51DB" w14:textId="77777777" w:rsidR="006D3EEF" w:rsidRPr="00BC7EE0" w:rsidRDefault="001C0AAF" w:rsidP="00BC7EE0">
      <w:pPr>
        <w:ind w:left="-90"/>
        <w:rPr>
          <w:b/>
        </w:rPr>
      </w:pPr>
      <w:r w:rsidRPr="00BC7EE0">
        <w:rPr>
          <w:b/>
        </w:rPr>
        <w:t>Covered in Family Medicine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978"/>
        <w:gridCol w:w="7668"/>
      </w:tblGrid>
      <w:tr w:rsidR="001C0AAF" w14:paraId="6CF34B32" w14:textId="77777777" w:rsidTr="006C4F88">
        <w:tc>
          <w:tcPr>
            <w:tcW w:w="930" w:type="dxa"/>
          </w:tcPr>
          <w:p w14:paraId="7ABA2C40" w14:textId="77777777" w:rsidR="001C0AAF" w:rsidRDefault="001C0AAF" w:rsidP="006C4F88">
            <w:pPr>
              <w:jc w:val="center"/>
            </w:pPr>
            <w:r>
              <w:t>Chapter</w:t>
            </w:r>
          </w:p>
        </w:tc>
        <w:tc>
          <w:tcPr>
            <w:tcW w:w="978" w:type="dxa"/>
          </w:tcPr>
          <w:p w14:paraId="53409074" w14:textId="77777777" w:rsidR="001C0AAF" w:rsidRDefault="001C0AAF" w:rsidP="006C4F88">
            <w:pPr>
              <w:jc w:val="center"/>
            </w:pPr>
            <w:r>
              <w:t>Pages</w:t>
            </w:r>
          </w:p>
        </w:tc>
        <w:tc>
          <w:tcPr>
            <w:tcW w:w="7668" w:type="dxa"/>
          </w:tcPr>
          <w:p w14:paraId="6EF2A00F" w14:textId="77777777" w:rsidR="001C0AAF" w:rsidRDefault="001C0AAF" w:rsidP="006C4F88">
            <w:pPr>
              <w:jc w:val="center"/>
            </w:pPr>
            <w:r>
              <w:t>Title</w:t>
            </w:r>
          </w:p>
        </w:tc>
      </w:tr>
      <w:tr w:rsidR="001C0AAF" w14:paraId="3AECCC18" w14:textId="77777777" w:rsidTr="006C4F88">
        <w:tc>
          <w:tcPr>
            <w:tcW w:w="930" w:type="dxa"/>
          </w:tcPr>
          <w:p w14:paraId="4C989ECC" w14:textId="77777777" w:rsidR="001C0AAF" w:rsidRDefault="001C0AAF" w:rsidP="006C4F88">
            <w:r>
              <w:t>55</w:t>
            </w:r>
          </w:p>
        </w:tc>
        <w:tc>
          <w:tcPr>
            <w:tcW w:w="978" w:type="dxa"/>
          </w:tcPr>
          <w:p w14:paraId="1610C5AA" w14:textId="77777777" w:rsidR="001C0AAF" w:rsidRDefault="001C0AAF" w:rsidP="006C4F88">
            <w:r>
              <w:t>323-327</w:t>
            </w:r>
          </w:p>
        </w:tc>
        <w:tc>
          <w:tcPr>
            <w:tcW w:w="7668" w:type="dxa"/>
          </w:tcPr>
          <w:p w14:paraId="1C7BBE29" w14:textId="77777777" w:rsidR="001C0AAF" w:rsidRDefault="001C0AAF" w:rsidP="006C4F88">
            <w:r>
              <w:t>Enhancing Motivation to Change</w:t>
            </w:r>
          </w:p>
          <w:p w14:paraId="523AF599" w14:textId="77777777" w:rsidR="001C0AAF" w:rsidRDefault="001C0AAF" w:rsidP="006C4F88"/>
        </w:tc>
      </w:tr>
      <w:tr w:rsidR="001C0AAF" w14:paraId="4EBB9F67" w14:textId="77777777" w:rsidTr="006C4F88">
        <w:tc>
          <w:tcPr>
            <w:tcW w:w="930" w:type="dxa"/>
          </w:tcPr>
          <w:p w14:paraId="295E8292" w14:textId="77777777" w:rsidR="001C0AAF" w:rsidRDefault="001C0AAF" w:rsidP="006C4F88">
            <w:r>
              <w:t>93</w:t>
            </w:r>
          </w:p>
        </w:tc>
        <w:tc>
          <w:tcPr>
            <w:tcW w:w="978" w:type="dxa"/>
          </w:tcPr>
          <w:p w14:paraId="29C3EA51" w14:textId="77777777" w:rsidR="001C0AAF" w:rsidRDefault="001C0AAF" w:rsidP="006C4F88">
            <w:r>
              <w:t>535-540</w:t>
            </w:r>
          </w:p>
        </w:tc>
        <w:tc>
          <w:tcPr>
            <w:tcW w:w="7668" w:type="dxa"/>
          </w:tcPr>
          <w:p w14:paraId="5C00DFA5" w14:textId="77777777" w:rsidR="001C0AAF" w:rsidRDefault="001C0AAF" w:rsidP="006C4F88">
            <w:r>
              <w:t>The Pathophysiology of Chronic Pain and Clinical Interfaces with Addiction</w:t>
            </w:r>
          </w:p>
          <w:p w14:paraId="28909BF4" w14:textId="77777777" w:rsidR="001C0AAF" w:rsidRDefault="001C0AAF" w:rsidP="006C4F88"/>
        </w:tc>
      </w:tr>
      <w:tr w:rsidR="001C0AAF" w14:paraId="7EF40C6E" w14:textId="77777777" w:rsidTr="006C4F88">
        <w:tc>
          <w:tcPr>
            <w:tcW w:w="930" w:type="dxa"/>
          </w:tcPr>
          <w:p w14:paraId="0EDF225D" w14:textId="77777777" w:rsidR="001C0AAF" w:rsidRDefault="001C0AAF" w:rsidP="006C4F88">
            <w:r>
              <w:t>97</w:t>
            </w:r>
          </w:p>
        </w:tc>
        <w:tc>
          <w:tcPr>
            <w:tcW w:w="978" w:type="dxa"/>
          </w:tcPr>
          <w:p w14:paraId="21360B80" w14:textId="77777777" w:rsidR="001C0AAF" w:rsidRDefault="001C0AAF" w:rsidP="006C4F88">
            <w:r>
              <w:t>550-556</w:t>
            </w:r>
          </w:p>
        </w:tc>
        <w:tc>
          <w:tcPr>
            <w:tcW w:w="7668" w:type="dxa"/>
          </w:tcPr>
          <w:p w14:paraId="3163EC71" w14:textId="77777777" w:rsidR="001C0AAF" w:rsidRDefault="001C0AAF" w:rsidP="006C4F88">
            <w:r>
              <w:t>Opioid Therapy of Pain</w:t>
            </w:r>
          </w:p>
          <w:p w14:paraId="617274B4" w14:textId="77777777" w:rsidR="001C0AAF" w:rsidRDefault="001C0AAF" w:rsidP="006C4F88"/>
        </w:tc>
      </w:tr>
      <w:tr w:rsidR="001C0AAF" w14:paraId="0E7FDB3F" w14:textId="77777777" w:rsidTr="006C4F88">
        <w:tc>
          <w:tcPr>
            <w:tcW w:w="930" w:type="dxa"/>
          </w:tcPr>
          <w:p w14:paraId="738DDF81" w14:textId="77777777" w:rsidR="001C0AAF" w:rsidRDefault="001C0AAF" w:rsidP="006C4F88">
            <w:r>
              <w:t>99</w:t>
            </w:r>
          </w:p>
        </w:tc>
        <w:tc>
          <w:tcPr>
            <w:tcW w:w="978" w:type="dxa"/>
          </w:tcPr>
          <w:p w14:paraId="24C44855" w14:textId="77777777" w:rsidR="001C0AAF" w:rsidRDefault="001C0AAF" w:rsidP="006C4F88">
            <w:r>
              <w:t>561-566</w:t>
            </w:r>
          </w:p>
        </w:tc>
        <w:tc>
          <w:tcPr>
            <w:tcW w:w="7668" w:type="dxa"/>
          </w:tcPr>
          <w:p w14:paraId="1917B115" w14:textId="77777777" w:rsidR="001C0AAF" w:rsidRDefault="001C0AAF" w:rsidP="006C4F88">
            <w:r>
              <w:t>Legal and Regulatory Considerations in Opioid Prescribing</w:t>
            </w:r>
            <w:bookmarkStart w:id="0" w:name="_GoBack"/>
            <w:bookmarkEnd w:id="0"/>
          </w:p>
          <w:p w14:paraId="3CF1420E" w14:textId="77777777" w:rsidR="001C0AAF" w:rsidRDefault="001C0AAF" w:rsidP="006C4F88"/>
        </w:tc>
      </w:tr>
    </w:tbl>
    <w:p w14:paraId="5A0AB04A" w14:textId="77777777" w:rsidR="001C0AAF" w:rsidRDefault="001C0AAF"/>
    <w:p w14:paraId="6719EDC2" w14:textId="77777777" w:rsidR="001C0AAF" w:rsidRPr="00BC7EE0" w:rsidRDefault="001C0AAF" w:rsidP="00BC7EE0">
      <w:pPr>
        <w:ind w:left="-90"/>
        <w:rPr>
          <w:b/>
        </w:rPr>
      </w:pPr>
      <w:r w:rsidRPr="00BC7EE0">
        <w:rPr>
          <w:b/>
        </w:rPr>
        <w:t>Covered during Addiction Medicine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978"/>
        <w:gridCol w:w="7668"/>
      </w:tblGrid>
      <w:tr w:rsidR="004A23DA" w14:paraId="02D196F1" w14:textId="77777777" w:rsidTr="007E6F36">
        <w:tc>
          <w:tcPr>
            <w:tcW w:w="930" w:type="dxa"/>
          </w:tcPr>
          <w:p w14:paraId="68C31460" w14:textId="77777777" w:rsidR="004A23DA" w:rsidRDefault="004A23DA" w:rsidP="004A23DA">
            <w:pPr>
              <w:jc w:val="center"/>
            </w:pPr>
            <w:r>
              <w:t>Chapter</w:t>
            </w:r>
          </w:p>
        </w:tc>
        <w:tc>
          <w:tcPr>
            <w:tcW w:w="978" w:type="dxa"/>
          </w:tcPr>
          <w:p w14:paraId="1EF18C1B" w14:textId="77777777" w:rsidR="004A23DA" w:rsidRDefault="004A23DA" w:rsidP="004A23DA">
            <w:pPr>
              <w:jc w:val="center"/>
            </w:pPr>
            <w:r>
              <w:t>Pages</w:t>
            </w:r>
          </w:p>
        </w:tc>
        <w:tc>
          <w:tcPr>
            <w:tcW w:w="7668" w:type="dxa"/>
          </w:tcPr>
          <w:p w14:paraId="3398AA7F" w14:textId="77777777" w:rsidR="004A23DA" w:rsidRDefault="004A23DA" w:rsidP="004A23DA">
            <w:pPr>
              <w:jc w:val="center"/>
            </w:pPr>
            <w:r>
              <w:t>Title</w:t>
            </w:r>
          </w:p>
        </w:tc>
      </w:tr>
      <w:tr w:rsidR="004A23DA" w14:paraId="64B7DE29" w14:textId="77777777" w:rsidTr="007E6F36">
        <w:tc>
          <w:tcPr>
            <w:tcW w:w="930" w:type="dxa"/>
          </w:tcPr>
          <w:p w14:paraId="3D9855FF" w14:textId="77777777" w:rsidR="004A23DA" w:rsidRDefault="004A23DA">
            <w:r>
              <w:t>1</w:t>
            </w:r>
          </w:p>
        </w:tc>
        <w:tc>
          <w:tcPr>
            <w:tcW w:w="978" w:type="dxa"/>
          </w:tcPr>
          <w:p w14:paraId="1827E531" w14:textId="77777777" w:rsidR="004A23DA" w:rsidRDefault="004A23DA">
            <w:r>
              <w:t>9-14</w:t>
            </w:r>
          </w:p>
        </w:tc>
        <w:tc>
          <w:tcPr>
            <w:tcW w:w="7668" w:type="dxa"/>
          </w:tcPr>
          <w:p w14:paraId="4D905334" w14:textId="77777777" w:rsidR="004A23DA" w:rsidRDefault="004A23DA">
            <w:r>
              <w:t>Drug Addiction: The Neurobiology of Behavior Gone Awry</w:t>
            </w:r>
          </w:p>
          <w:p w14:paraId="34D4D9E4" w14:textId="77777777" w:rsidR="007E6F36" w:rsidRDefault="007E6F36"/>
        </w:tc>
      </w:tr>
      <w:tr w:rsidR="004A23DA" w14:paraId="62E22497" w14:textId="77777777" w:rsidTr="007E6F36">
        <w:tc>
          <w:tcPr>
            <w:tcW w:w="930" w:type="dxa"/>
          </w:tcPr>
          <w:p w14:paraId="7CD2BF08" w14:textId="77777777" w:rsidR="004A23DA" w:rsidRDefault="004A23DA">
            <w:r>
              <w:t>3</w:t>
            </w:r>
          </w:p>
        </w:tc>
        <w:tc>
          <w:tcPr>
            <w:tcW w:w="978" w:type="dxa"/>
          </w:tcPr>
          <w:p w14:paraId="3BF78493" w14:textId="77777777" w:rsidR="004A23DA" w:rsidRDefault="004A23DA">
            <w:r>
              <w:t>21-27</w:t>
            </w:r>
          </w:p>
        </w:tc>
        <w:tc>
          <w:tcPr>
            <w:tcW w:w="7668" w:type="dxa"/>
          </w:tcPr>
          <w:p w14:paraId="21A5E02F" w14:textId="77777777" w:rsidR="004A23DA" w:rsidRDefault="004A23DA">
            <w:r>
              <w:t>The Anatomy of Addiction</w:t>
            </w:r>
          </w:p>
          <w:p w14:paraId="73962A50" w14:textId="77777777" w:rsidR="007E6F36" w:rsidRDefault="007E6F36"/>
        </w:tc>
      </w:tr>
      <w:tr w:rsidR="004A23DA" w14:paraId="2BEA43A3" w14:textId="77777777" w:rsidTr="007E6F36">
        <w:tc>
          <w:tcPr>
            <w:tcW w:w="930" w:type="dxa"/>
          </w:tcPr>
          <w:p w14:paraId="18A2937E" w14:textId="77777777" w:rsidR="004A23DA" w:rsidRDefault="004A23DA">
            <w:r>
              <w:t>4</w:t>
            </w:r>
          </w:p>
        </w:tc>
        <w:tc>
          <w:tcPr>
            <w:tcW w:w="978" w:type="dxa"/>
          </w:tcPr>
          <w:p w14:paraId="30010C0F" w14:textId="77777777" w:rsidR="004A23DA" w:rsidRDefault="004A23DA">
            <w:r>
              <w:t>28-34</w:t>
            </w:r>
          </w:p>
        </w:tc>
        <w:tc>
          <w:tcPr>
            <w:tcW w:w="7668" w:type="dxa"/>
          </w:tcPr>
          <w:p w14:paraId="333879A3" w14:textId="77777777" w:rsidR="004A23DA" w:rsidRDefault="004A23DA">
            <w:r>
              <w:t>From Neurobiology to Treatment: Progress Against Addiction</w:t>
            </w:r>
          </w:p>
          <w:p w14:paraId="189F220E" w14:textId="77777777" w:rsidR="007E6F36" w:rsidRDefault="007E6F36"/>
        </w:tc>
      </w:tr>
      <w:tr w:rsidR="004A23DA" w14:paraId="7A50D003" w14:textId="77777777" w:rsidTr="007E6F36">
        <w:tc>
          <w:tcPr>
            <w:tcW w:w="930" w:type="dxa"/>
          </w:tcPr>
          <w:p w14:paraId="553181CE" w14:textId="77777777" w:rsidR="004A23DA" w:rsidRDefault="004A23DA">
            <w:r>
              <w:t>6</w:t>
            </w:r>
          </w:p>
        </w:tc>
        <w:tc>
          <w:tcPr>
            <w:tcW w:w="978" w:type="dxa"/>
          </w:tcPr>
          <w:p w14:paraId="674DA183" w14:textId="77777777" w:rsidR="004A23DA" w:rsidRDefault="004A23DA">
            <w:r>
              <w:t>41-46</w:t>
            </w:r>
          </w:p>
        </w:tc>
        <w:tc>
          <w:tcPr>
            <w:tcW w:w="7668" w:type="dxa"/>
          </w:tcPr>
          <w:p w14:paraId="283A0B16" w14:textId="77777777" w:rsidR="004A23DA" w:rsidRDefault="004A23DA">
            <w:r>
              <w:t xml:space="preserve">Pharmacokinetic and </w:t>
            </w:r>
            <w:proofErr w:type="spellStart"/>
            <w:r>
              <w:t>Pharmacodynamic</w:t>
            </w:r>
            <w:proofErr w:type="spellEnd"/>
            <w:r>
              <w:t xml:space="preserve"> Principles</w:t>
            </w:r>
          </w:p>
          <w:p w14:paraId="55C8256E" w14:textId="77777777" w:rsidR="007E6F36" w:rsidRDefault="007E6F36"/>
        </w:tc>
      </w:tr>
      <w:tr w:rsidR="004A23DA" w14:paraId="64E7027C" w14:textId="77777777" w:rsidTr="007E6F36">
        <w:tc>
          <w:tcPr>
            <w:tcW w:w="930" w:type="dxa"/>
          </w:tcPr>
          <w:p w14:paraId="0949083E" w14:textId="77777777" w:rsidR="004A23DA" w:rsidRDefault="001C0AAF">
            <w:r>
              <w:t>7</w:t>
            </w:r>
          </w:p>
        </w:tc>
        <w:tc>
          <w:tcPr>
            <w:tcW w:w="978" w:type="dxa"/>
          </w:tcPr>
          <w:p w14:paraId="51CDDD75" w14:textId="77777777" w:rsidR="004A23DA" w:rsidRDefault="001C0AAF">
            <w:r>
              <w:t>47-52</w:t>
            </w:r>
          </w:p>
        </w:tc>
        <w:tc>
          <w:tcPr>
            <w:tcW w:w="7668" w:type="dxa"/>
          </w:tcPr>
          <w:p w14:paraId="61B5AE6A" w14:textId="77777777" w:rsidR="007E6F36" w:rsidRDefault="001C0AAF">
            <w:r>
              <w:t>The Pharmacology of Alcohol</w:t>
            </w:r>
          </w:p>
          <w:p w14:paraId="11F0FB57" w14:textId="77777777" w:rsidR="001C0AAF" w:rsidRDefault="001C0AAF"/>
        </w:tc>
      </w:tr>
      <w:tr w:rsidR="004A23DA" w14:paraId="373A1579" w14:textId="77777777" w:rsidTr="007E6F36">
        <w:tc>
          <w:tcPr>
            <w:tcW w:w="930" w:type="dxa"/>
          </w:tcPr>
          <w:p w14:paraId="0D572CA3" w14:textId="77777777" w:rsidR="004A23DA" w:rsidRDefault="001C0AAF">
            <w:r>
              <w:t>8</w:t>
            </w:r>
          </w:p>
        </w:tc>
        <w:tc>
          <w:tcPr>
            <w:tcW w:w="978" w:type="dxa"/>
          </w:tcPr>
          <w:p w14:paraId="645817AB" w14:textId="77777777" w:rsidR="004A23DA" w:rsidRDefault="001C0AAF">
            <w:r>
              <w:t>53-59</w:t>
            </w:r>
          </w:p>
        </w:tc>
        <w:tc>
          <w:tcPr>
            <w:tcW w:w="7668" w:type="dxa"/>
          </w:tcPr>
          <w:p w14:paraId="2290ECA4" w14:textId="77777777" w:rsidR="001C0AAF" w:rsidRDefault="001C0AAF">
            <w:r>
              <w:t xml:space="preserve">The Pharmacology of </w:t>
            </w:r>
            <w:proofErr w:type="spellStart"/>
            <w:r>
              <w:t>Nonalcohol</w:t>
            </w:r>
            <w:proofErr w:type="spellEnd"/>
            <w:r>
              <w:t xml:space="preserve"> Sedative-Hypnotics</w:t>
            </w:r>
          </w:p>
          <w:p w14:paraId="2CD30A2C" w14:textId="77777777" w:rsidR="001C0AAF" w:rsidRDefault="001C0AAF"/>
        </w:tc>
      </w:tr>
      <w:tr w:rsidR="001C0AAF" w14:paraId="69E8C306" w14:textId="77777777" w:rsidTr="007E6F36">
        <w:tc>
          <w:tcPr>
            <w:tcW w:w="930" w:type="dxa"/>
          </w:tcPr>
          <w:p w14:paraId="4A56947B" w14:textId="77777777" w:rsidR="001C0AAF" w:rsidRDefault="001C0AAF" w:rsidP="006C4F88">
            <w:r>
              <w:t>9</w:t>
            </w:r>
          </w:p>
        </w:tc>
        <w:tc>
          <w:tcPr>
            <w:tcW w:w="978" w:type="dxa"/>
          </w:tcPr>
          <w:p w14:paraId="768AFE22" w14:textId="77777777" w:rsidR="001C0AAF" w:rsidRDefault="001C0AAF" w:rsidP="006C4F88">
            <w:r>
              <w:t>60-65</w:t>
            </w:r>
          </w:p>
        </w:tc>
        <w:tc>
          <w:tcPr>
            <w:tcW w:w="7668" w:type="dxa"/>
          </w:tcPr>
          <w:p w14:paraId="4D445B2E" w14:textId="77777777" w:rsidR="001C0AAF" w:rsidRDefault="001C0AAF" w:rsidP="006C4F88">
            <w:r>
              <w:t>The Pharmacology of Opioids</w:t>
            </w:r>
          </w:p>
          <w:p w14:paraId="526AE53A" w14:textId="77777777" w:rsidR="001C0AAF" w:rsidRDefault="001C0AAF" w:rsidP="006C4F88"/>
        </w:tc>
      </w:tr>
      <w:tr w:rsidR="001C0AAF" w14:paraId="1324BBB3" w14:textId="77777777" w:rsidTr="007E6F36">
        <w:tc>
          <w:tcPr>
            <w:tcW w:w="930" w:type="dxa"/>
          </w:tcPr>
          <w:p w14:paraId="218EBF08" w14:textId="77777777" w:rsidR="001C0AAF" w:rsidRDefault="001C0AAF" w:rsidP="006C4F88">
            <w:r>
              <w:t>47</w:t>
            </w:r>
          </w:p>
        </w:tc>
        <w:tc>
          <w:tcPr>
            <w:tcW w:w="978" w:type="dxa"/>
          </w:tcPr>
          <w:p w14:paraId="7C43676D" w14:textId="77777777" w:rsidR="001C0AAF" w:rsidRDefault="001C0AAF" w:rsidP="006C4F88">
            <w:r>
              <w:t>283-288</w:t>
            </w:r>
          </w:p>
        </w:tc>
        <w:tc>
          <w:tcPr>
            <w:tcW w:w="7668" w:type="dxa"/>
          </w:tcPr>
          <w:p w14:paraId="40E3B26A" w14:textId="77777777" w:rsidR="001C0AAF" w:rsidRDefault="001C0AAF" w:rsidP="006C4F88">
            <w:r>
              <w:t>Medications for Use in Alcohol Rehabilitation</w:t>
            </w:r>
          </w:p>
          <w:p w14:paraId="7A40630C" w14:textId="77777777" w:rsidR="001C0AAF" w:rsidRDefault="001C0AAF" w:rsidP="006C4F88"/>
        </w:tc>
      </w:tr>
      <w:tr w:rsidR="001C0AAF" w14:paraId="70A5772C" w14:textId="77777777" w:rsidTr="007E6F36">
        <w:tc>
          <w:tcPr>
            <w:tcW w:w="930" w:type="dxa"/>
          </w:tcPr>
          <w:p w14:paraId="03416AB8" w14:textId="77777777" w:rsidR="001C0AAF" w:rsidRDefault="001C0AAF" w:rsidP="006C4F88">
            <w:r>
              <w:t>48</w:t>
            </w:r>
          </w:p>
        </w:tc>
        <w:tc>
          <w:tcPr>
            <w:tcW w:w="978" w:type="dxa"/>
          </w:tcPr>
          <w:p w14:paraId="7FA7BA28" w14:textId="77777777" w:rsidR="001C0AAF" w:rsidRDefault="001C0AAF" w:rsidP="006C4F88">
            <w:r>
              <w:t>289-293</w:t>
            </w:r>
          </w:p>
        </w:tc>
        <w:tc>
          <w:tcPr>
            <w:tcW w:w="7668" w:type="dxa"/>
          </w:tcPr>
          <w:p w14:paraId="609D7BE7" w14:textId="77777777" w:rsidR="001C0AAF" w:rsidRDefault="001C0AAF" w:rsidP="006C4F88">
            <w:r>
              <w:t>Pharmacologic Intervention for Sedative-Hypnotic Addiction</w:t>
            </w:r>
          </w:p>
          <w:p w14:paraId="14A748ED" w14:textId="77777777" w:rsidR="001C0AAF" w:rsidRDefault="001C0AAF" w:rsidP="006C4F88"/>
        </w:tc>
      </w:tr>
      <w:tr w:rsidR="001C0AAF" w14:paraId="7AB007E6" w14:textId="77777777" w:rsidTr="007E6F36">
        <w:tc>
          <w:tcPr>
            <w:tcW w:w="930" w:type="dxa"/>
          </w:tcPr>
          <w:p w14:paraId="16D9D357" w14:textId="77777777" w:rsidR="001C0AAF" w:rsidRDefault="001C0AAF" w:rsidP="006C4F88">
            <w:r>
              <w:t>49</w:t>
            </w:r>
          </w:p>
        </w:tc>
        <w:tc>
          <w:tcPr>
            <w:tcW w:w="978" w:type="dxa"/>
          </w:tcPr>
          <w:p w14:paraId="3D8D69ED" w14:textId="77777777" w:rsidR="001C0AAF" w:rsidRDefault="001C0AAF" w:rsidP="006C4F88">
            <w:r>
              <w:t>294-300</w:t>
            </w:r>
          </w:p>
        </w:tc>
        <w:tc>
          <w:tcPr>
            <w:tcW w:w="7668" w:type="dxa"/>
          </w:tcPr>
          <w:p w14:paraId="75258136" w14:textId="77777777" w:rsidR="001C0AAF" w:rsidRDefault="001C0AAF" w:rsidP="006C4F88">
            <w:r>
              <w:t>Pharmacologic Interventions for Opioid Dependence</w:t>
            </w:r>
          </w:p>
          <w:p w14:paraId="3ADAE5D6" w14:textId="77777777" w:rsidR="001C0AAF" w:rsidRDefault="001C0AAF" w:rsidP="006C4F88"/>
        </w:tc>
      </w:tr>
      <w:tr w:rsidR="001C0AAF" w14:paraId="0202552E" w14:textId="77777777" w:rsidTr="007E6F36">
        <w:tc>
          <w:tcPr>
            <w:tcW w:w="930" w:type="dxa"/>
          </w:tcPr>
          <w:p w14:paraId="4E2BF57F" w14:textId="77777777" w:rsidR="001C0AAF" w:rsidRDefault="001C0AAF" w:rsidP="006C4F88">
            <w:r>
              <w:t>50</w:t>
            </w:r>
          </w:p>
        </w:tc>
        <w:tc>
          <w:tcPr>
            <w:tcW w:w="978" w:type="dxa"/>
          </w:tcPr>
          <w:p w14:paraId="0775D531" w14:textId="77777777" w:rsidR="001C0AAF" w:rsidRDefault="001C0AAF" w:rsidP="006C4F88">
            <w:r>
              <w:t>301-305</w:t>
            </w:r>
          </w:p>
        </w:tc>
        <w:tc>
          <w:tcPr>
            <w:tcW w:w="7668" w:type="dxa"/>
          </w:tcPr>
          <w:p w14:paraId="4E807A4A" w14:textId="77777777" w:rsidR="001C0AAF" w:rsidRDefault="001C0AAF" w:rsidP="006C4F88">
            <w:r>
              <w:t>Opioid maintenance Treatment</w:t>
            </w:r>
          </w:p>
          <w:p w14:paraId="31E03948" w14:textId="77777777" w:rsidR="001C0AAF" w:rsidRDefault="001C0AAF" w:rsidP="006C4F88"/>
        </w:tc>
      </w:tr>
      <w:tr w:rsidR="001C0AAF" w14:paraId="0147454A" w14:textId="77777777" w:rsidTr="007E6F36">
        <w:tc>
          <w:tcPr>
            <w:tcW w:w="930" w:type="dxa"/>
          </w:tcPr>
          <w:p w14:paraId="2E8A66E8" w14:textId="77777777" w:rsidR="001C0AAF" w:rsidRDefault="001C0AAF" w:rsidP="006C4F88">
            <w:r>
              <w:lastRenderedPageBreak/>
              <w:t>51</w:t>
            </w:r>
          </w:p>
        </w:tc>
        <w:tc>
          <w:tcPr>
            <w:tcW w:w="978" w:type="dxa"/>
          </w:tcPr>
          <w:p w14:paraId="0E9A97AC" w14:textId="77777777" w:rsidR="001C0AAF" w:rsidRDefault="001C0AAF" w:rsidP="006C4F88">
            <w:r>
              <w:t>306-309</w:t>
            </w:r>
          </w:p>
        </w:tc>
        <w:tc>
          <w:tcPr>
            <w:tcW w:w="7668" w:type="dxa"/>
          </w:tcPr>
          <w:p w14:paraId="5BB94D3E" w14:textId="77777777" w:rsidR="001C0AAF" w:rsidRDefault="001C0AAF" w:rsidP="006C4F88">
            <w:r>
              <w:t>Special Issues in Office-Based Opioid Treatment</w:t>
            </w:r>
          </w:p>
          <w:p w14:paraId="6ED5205B" w14:textId="77777777" w:rsidR="001C0AAF" w:rsidRDefault="001C0AAF" w:rsidP="006C4F88"/>
        </w:tc>
      </w:tr>
      <w:tr w:rsidR="001C0AAF" w14:paraId="6B87A96C" w14:textId="77777777" w:rsidTr="007E6F36">
        <w:tc>
          <w:tcPr>
            <w:tcW w:w="930" w:type="dxa"/>
          </w:tcPr>
          <w:p w14:paraId="2639CFAC" w14:textId="77777777" w:rsidR="001C0AAF" w:rsidRDefault="001C0AAF" w:rsidP="006C4F88">
            <w:r>
              <w:t>69</w:t>
            </w:r>
          </w:p>
        </w:tc>
        <w:tc>
          <w:tcPr>
            <w:tcW w:w="978" w:type="dxa"/>
          </w:tcPr>
          <w:p w14:paraId="12E0BE46" w14:textId="77777777" w:rsidR="001C0AAF" w:rsidRDefault="001C0AAF" w:rsidP="006C4F88">
            <w:r>
              <w:t>395-398</w:t>
            </w:r>
          </w:p>
        </w:tc>
        <w:tc>
          <w:tcPr>
            <w:tcW w:w="7668" w:type="dxa"/>
          </w:tcPr>
          <w:p w14:paraId="52F038AA" w14:textId="77777777" w:rsidR="001C0AAF" w:rsidRDefault="001C0AAF" w:rsidP="006C4F88">
            <w:r>
              <w:t>Twelve-Step Programs in Addiction Recovery</w:t>
            </w:r>
          </w:p>
          <w:p w14:paraId="64BAC0E9" w14:textId="77777777" w:rsidR="001C0AAF" w:rsidRDefault="001C0AAF" w:rsidP="006C4F88"/>
        </w:tc>
      </w:tr>
      <w:tr w:rsidR="001C0AAF" w14:paraId="67A5949E" w14:textId="77777777" w:rsidTr="007E6F36">
        <w:tc>
          <w:tcPr>
            <w:tcW w:w="930" w:type="dxa"/>
          </w:tcPr>
          <w:p w14:paraId="4E7B7AF6" w14:textId="77777777" w:rsidR="001C0AAF" w:rsidRDefault="001C0AAF" w:rsidP="006C4F88">
            <w:r>
              <w:t>98</w:t>
            </w:r>
          </w:p>
        </w:tc>
        <w:tc>
          <w:tcPr>
            <w:tcW w:w="978" w:type="dxa"/>
          </w:tcPr>
          <w:p w14:paraId="72290A67" w14:textId="77777777" w:rsidR="001C0AAF" w:rsidRDefault="001C0AAF" w:rsidP="006C4F88">
            <w:r>
              <w:t>557-560</w:t>
            </w:r>
          </w:p>
        </w:tc>
        <w:tc>
          <w:tcPr>
            <w:tcW w:w="7668" w:type="dxa"/>
          </w:tcPr>
          <w:p w14:paraId="2B8105DC" w14:textId="77777777" w:rsidR="001C0AAF" w:rsidRDefault="001C0AAF" w:rsidP="006C4F88">
            <w:r>
              <w:t>Comorbid Pain and Addiction</w:t>
            </w:r>
          </w:p>
          <w:p w14:paraId="0FCA86E4" w14:textId="77777777" w:rsidR="001C0AAF" w:rsidRDefault="001C0AAF" w:rsidP="006C4F88"/>
        </w:tc>
      </w:tr>
      <w:tr w:rsidR="001C0AAF" w14:paraId="740603C6" w14:textId="77777777" w:rsidTr="007E6F36">
        <w:tc>
          <w:tcPr>
            <w:tcW w:w="930" w:type="dxa"/>
          </w:tcPr>
          <w:p w14:paraId="56436FA7" w14:textId="77777777" w:rsidR="001C0AAF" w:rsidRDefault="001C0AAF">
            <w:r>
              <w:t>111</w:t>
            </w:r>
          </w:p>
        </w:tc>
        <w:tc>
          <w:tcPr>
            <w:tcW w:w="978" w:type="dxa"/>
          </w:tcPr>
          <w:p w14:paraId="741F35FA" w14:textId="77777777" w:rsidR="001C0AAF" w:rsidRDefault="001C0AAF">
            <w:r>
              <w:t>629-633</w:t>
            </w:r>
          </w:p>
        </w:tc>
        <w:tc>
          <w:tcPr>
            <w:tcW w:w="7668" w:type="dxa"/>
          </w:tcPr>
          <w:p w14:paraId="6C66AFA1" w14:textId="77777777" w:rsidR="001C0AAF" w:rsidRDefault="001C0AAF">
            <w:r>
              <w:t>Clinical, Ethical, and Legal Considerations in Prescribing Drugs with Abuse Potential</w:t>
            </w:r>
          </w:p>
          <w:p w14:paraId="3A6C9E69" w14:textId="77777777" w:rsidR="001C0AAF" w:rsidRDefault="001C0AAF"/>
        </w:tc>
      </w:tr>
    </w:tbl>
    <w:p w14:paraId="25CBB6C5" w14:textId="77777777" w:rsidR="006D3EEF" w:rsidRDefault="006D3EEF">
      <w:r>
        <w:tab/>
      </w:r>
    </w:p>
    <w:sectPr w:rsidR="006D3EEF" w:rsidSect="00BC7EE0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F"/>
    <w:rsid w:val="001C0AAF"/>
    <w:rsid w:val="004A23DA"/>
    <w:rsid w:val="0052148E"/>
    <w:rsid w:val="005808A2"/>
    <w:rsid w:val="006D3EEF"/>
    <w:rsid w:val="00752575"/>
    <w:rsid w:val="007855CD"/>
    <w:rsid w:val="007E6F36"/>
    <w:rsid w:val="008275FF"/>
    <w:rsid w:val="00946A17"/>
    <w:rsid w:val="009D3D98"/>
    <w:rsid w:val="00BC7EE0"/>
    <w:rsid w:val="00C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5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ibproxy.usouthal.edu/login?url=http://search.ebscohost.com/login.aspx?direct=true&amp;db=nlebk&amp;AN=1484423&amp;site=ehost-live" TargetMode="External"/><Relationship Id="rId5" Type="http://schemas.openxmlformats.org/officeDocument/2006/relationships/hyperlink" Target="https://libproxy.usouthal.edu/login?url=http://search.ebscohost.com/login.aspx?direct=true&amp;db=nlebk&amp;AN=1473197&amp;site=ehost-liv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AltaPointe Health Systems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Engeriser</dc:creator>
  <cp:lastModifiedBy>B Porter</cp:lastModifiedBy>
  <cp:revision>2</cp:revision>
  <dcterms:created xsi:type="dcterms:W3CDTF">2017-12-21T17:40:00Z</dcterms:created>
  <dcterms:modified xsi:type="dcterms:W3CDTF">2017-12-21T17:40:00Z</dcterms:modified>
</cp:coreProperties>
</file>